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9D3" w:rsidRDefault="00BC19D3" w:rsidP="00BC19D3">
      <w:pPr>
        <w:pStyle w:val="berschrift2"/>
        <w:numPr>
          <w:ilvl w:val="0"/>
          <w:numId w:val="0"/>
        </w:numPr>
        <w:ind w:left="1440"/>
      </w:pPr>
      <w:bookmarkStart w:id="0" w:name="_Toc161051557"/>
      <w:r w:rsidRPr="002015E8">
        <w:t>Leitbild zum Umgang mit sexualisierter Gewalt</w:t>
      </w:r>
      <w:bookmarkEnd w:id="0"/>
    </w:p>
    <w:p w:rsidR="00BC19D3" w:rsidRDefault="00BC19D3" w:rsidP="00BC19D3"/>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BC19D3" w:rsidTr="00B43496">
        <w:tc>
          <w:tcPr>
            <w:tcW w:w="9010" w:type="dxa"/>
          </w:tcPr>
          <w:p w:rsidR="00BC19D3" w:rsidRPr="00BC19D3" w:rsidRDefault="00BC19D3" w:rsidP="00B43496">
            <w:pPr>
              <w:rPr>
                <w:sz w:val="28"/>
                <w:szCs w:val="28"/>
              </w:rPr>
            </w:pPr>
            <w:bookmarkStart w:id="1" w:name="_GoBack"/>
            <w:r w:rsidRPr="00BC19D3">
              <w:rPr>
                <w:sz w:val="28"/>
                <w:szCs w:val="28"/>
              </w:rPr>
              <w:t xml:space="preserve">Jeder Mensch ist nach Gottes Ebenbild geschaffen. Dies verleiht uns Menschen Würde – unabhängig von Alter, Geschlecht, sexueller Identität, Behinderung oder ethnischer Herkunft. In unserer Kirchengemeinde wollen wir diese Würde achten. Wir übernehmen Verantwortung für den Schutz der uns anvertrauten Personen vor grenzüberschreitendem Verhalten und Übergriffen, vor physischer, psychischer und sexualisierter Gewalt. Gewalt hat keinen Raum in unserer Gemeinde. </w:t>
            </w:r>
            <w:r w:rsidRPr="00BC19D3">
              <w:rPr>
                <w:sz w:val="28"/>
                <w:szCs w:val="28"/>
              </w:rPr>
              <w:br/>
              <w:t>Wir wollen Menschen, ganz besonders Kindern und Jugendlichen, sichere Räume bieten, in denen sie Gottes Segen erfahren können. Wir wollen einen sicheren Rahmen schaffen, in dem Nähe, Gemeinschaft und geteilter Glaube erlebt werden können.</w:t>
            </w:r>
            <w:r w:rsidRPr="00BC19D3">
              <w:rPr>
                <w:sz w:val="28"/>
                <w:szCs w:val="28"/>
              </w:rPr>
              <w:br/>
              <w:t xml:space="preserve">Wir wissen dabei um die Möglichkeit, dass da, wo Menschen einander begegnen, auch das Risiko für Verletzungen und Fehler besteht. Diese werden, wenn sie geschehen, nicht verschwiegen. Wo es zu Grenzüberschreitungen oder gar Übergriffen kommt, unterstützen wir aktiv den Umgang mit Beschwerden und Fehlern. Dabei orientieren wir uns an einer Kultur der Achtsamkeit. </w:t>
            </w:r>
            <w:r w:rsidRPr="00BC19D3">
              <w:rPr>
                <w:sz w:val="28"/>
                <w:szCs w:val="28"/>
              </w:rPr>
              <w:br/>
              <w:t xml:space="preserve">In unserem Verhaltenskodex, den alle hauptberuflichen, neben- und ehrenamtlichen Mitarbeitenden unterschreiben, wird deutlich, wie dieses Leitbild in unserer täglichen Arbeit konkret wird. </w:t>
            </w:r>
          </w:p>
          <w:bookmarkEnd w:id="1"/>
          <w:p w:rsidR="00BC19D3" w:rsidRDefault="00BC19D3" w:rsidP="00BC19D3"/>
        </w:tc>
      </w:tr>
    </w:tbl>
    <w:p w:rsidR="00AF78C6" w:rsidRDefault="00AF78C6"/>
    <w:sectPr w:rsidR="00AF78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D2D"/>
    <w:multiLevelType w:val="hybridMultilevel"/>
    <w:tmpl w:val="AA483CB4"/>
    <w:lvl w:ilvl="0" w:tplc="1728C0F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9821E8"/>
    <w:multiLevelType w:val="hybridMultilevel"/>
    <w:tmpl w:val="D82EE24C"/>
    <w:lvl w:ilvl="0" w:tplc="3AA41B0E">
      <w:start w:val="1"/>
      <w:numFmt w:val="decimal"/>
      <w:pStyle w:val="berschrift2"/>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3"/>
    <w:rsid w:val="00AF78C6"/>
    <w:rsid w:val="00BC19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0922"/>
  <w15:chartTrackingRefBased/>
  <w15:docId w15:val="{97060E28-5B54-4F8A-88C7-A66E149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C19D3"/>
  </w:style>
  <w:style w:type="paragraph" w:styleId="berschrift2">
    <w:name w:val="heading 2"/>
    <w:basedOn w:val="Standard"/>
    <w:next w:val="Standard"/>
    <w:link w:val="berschrift2Zchn"/>
    <w:uiPriority w:val="9"/>
    <w:unhideWhenUsed/>
    <w:qFormat/>
    <w:rsid w:val="00BC19D3"/>
    <w:pPr>
      <w:keepNext/>
      <w:keepLines/>
      <w:numPr>
        <w:numId w:val="1"/>
      </w:numPr>
      <w:spacing w:before="40" w:after="0" w:line="240" w:lineRule="auto"/>
      <w:outlineLvl w:val="1"/>
    </w:pPr>
    <w:rPr>
      <w:rFonts w:asciiTheme="majorHAnsi" w:eastAsiaTheme="majorEastAsia" w:hAnsiTheme="majorHAnsi" w:cstheme="majorBidi"/>
      <w:color w:val="4472C4"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C19D3"/>
    <w:rPr>
      <w:rFonts w:asciiTheme="majorHAnsi" w:eastAsiaTheme="majorEastAsia" w:hAnsiTheme="majorHAnsi" w:cstheme="majorBidi"/>
      <w:color w:val="4472C4" w:themeColor="accent1"/>
      <w:sz w:val="28"/>
      <w:szCs w:val="28"/>
    </w:rPr>
  </w:style>
  <w:style w:type="paragraph" w:styleId="Listenabsatz">
    <w:name w:val="List Paragraph"/>
    <w:basedOn w:val="Standard"/>
    <w:uiPriority w:val="34"/>
    <w:qFormat/>
    <w:rsid w:val="00BC19D3"/>
    <w:pPr>
      <w:ind w:left="720"/>
      <w:contextualSpacing/>
    </w:pPr>
  </w:style>
  <w:style w:type="table" w:styleId="Tabellenraster">
    <w:name w:val="Table Grid"/>
    <w:basedOn w:val="NormaleTabelle"/>
    <w:uiPriority w:val="39"/>
    <w:rsid w:val="00BC1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Dietrich</dc:creator>
  <cp:keywords/>
  <dc:description/>
  <cp:lastModifiedBy>Barbara Dietrich</cp:lastModifiedBy>
  <cp:revision>1</cp:revision>
  <dcterms:created xsi:type="dcterms:W3CDTF">2024-07-15T11:05:00Z</dcterms:created>
  <dcterms:modified xsi:type="dcterms:W3CDTF">2024-07-15T11:06:00Z</dcterms:modified>
</cp:coreProperties>
</file>